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40" w:rsidRDefault="00FB3440" w:rsidP="00FB3440">
      <w:pPr>
        <w:rPr>
          <w:rtl/>
        </w:rPr>
      </w:pPr>
      <w:r>
        <w:rPr>
          <w:rFonts w:hint="cs"/>
          <w:noProof/>
          <w:rtl/>
        </w:rPr>
        <w:drawing>
          <wp:anchor distT="0" distB="0" distL="114300" distR="114300" simplePos="0" relativeHeight="251658240" behindDoc="1" locked="0" layoutInCell="1" allowOverlap="1">
            <wp:simplePos x="0" y="0"/>
            <wp:positionH relativeFrom="column">
              <wp:posOffset>-1190625</wp:posOffset>
            </wp:positionH>
            <wp:positionV relativeFrom="paragraph">
              <wp:posOffset>-981075</wp:posOffset>
            </wp:positionV>
            <wp:extent cx="7600950" cy="10744200"/>
            <wp:effectExtent l="19050" t="0" r="0" b="0"/>
            <wp:wrapNone/>
            <wp:docPr id="2" name="תמונה 2" descr="spread-it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spread-it_page"/>
                    <pic:cNvPicPr>
                      <a:picLocks noChangeAspect="1" noChangeArrowheads="1"/>
                    </pic:cNvPicPr>
                  </pic:nvPicPr>
                  <pic:blipFill>
                    <a:blip r:embed="rId4" cstate="print"/>
                    <a:srcRect/>
                    <a:stretch>
                      <a:fillRect/>
                    </a:stretch>
                  </pic:blipFill>
                  <pic:spPr bwMode="auto">
                    <a:xfrm>
                      <a:off x="0" y="0"/>
                      <a:ext cx="7600950" cy="10744200"/>
                    </a:xfrm>
                    <a:prstGeom prst="rect">
                      <a:avLst/>
                    </a:prstGeom>
                    <a:noFill/>
                    <a:ln w="9525">
                      <a:noFill/>
                      <a:miter lim="800000"/>
                      <a:headEnd/>
                      <a:tailEnd/>
                    </a:ln>
                  </pic:spPr>
                </pic:pic>
              </a:graphicData>
            </a:graphic>
          </wp:anchor>
        </w:drawing>
      </w:r>
    </w:p>
    <w:p w:rsidR="00FB3440" w:rsidRDefault="006943CA" w:rsidP="00FB3440">
      <w:pPr>
        <w:rPr>
          <w:rtl/>
        </w:rPr>
      </w:pPr>
      <w:r>
        <w:rPr>
          <w:rFonts w:cs="Arial"/>
          <w:noProof/>
          <w:rtl/>
        </w:rPr>
        <w:drawing>
          <wp:inline distT="0" distB="0" distL="0" distR="0">
            <wp:extent cx="535961" cy="752475"/>
            <wp:effectExtent l="19050" t="0" r="0" b="0"/>
            <wp:docPr id="1" name="תמונה 1" descr="S:\RSA\mat\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SA\mat\arm.png"/>
                    <pic:cNvPicPr>
                      <a:picLocks noChangeAspect="1" noChangeArrowheads="1"/>
                    </pic:cNvPicPr>
                  </pic:nvPicPr>
                  <pic:blipFill>
                    <a:blip r:embed="rId5" cstate="print"/>
                    <a:srcRect/>
                    <a:stretch>
                      <a:fillRect/>
                    </a:stretch>
                  </pic:blipFill>
                  <pic:spPr bwMode="auto">
                    <a:xfrm>
                      <a:off x="0" y="0"/>
                      <a:ext cx="535961" cy="752475"/>
                    </a:xfrm>
                    <a:prstGeom prst="rect">
                      <a:avLst/>
                    </a:prstGeom>
                    <a:noFill/>
                    <a:ln w="9525">
                      <a:noFill/>
                      <a:miter lim="800000"/>
                      <a:headEnd/>
                      <a:tailEnd/>
                    </a:ln>
                  </pic:spPr>
                </pic:pic>
              </a:graphicData>
            </a:graphic>
          </wp:inline>
        </w:drawing>
      </w:r>
    </w:p>
    <w:p w:rsidR="00D65DAF" w:rsidRPr="006943CA" w:rsidRDefault="00E77F24" w:rsidP="00FB3440">
      <w:pPr>
        <w:jc w:val="center"/>
        <w:rPr>
          <w:b/>
          <w:bCs/>
          <w:sz w:val="32"/>
          <w:szCs w:val="32"/>
          <w:u w:val="single"/>
          <w:rtl/>
        </w:rPr>
      </w:pPr>
      <w:r w:rsidRPr="006943CA">
        <w:rPr>
          <w:rFonts w:hint="cs"/>
          <w:b/>
          <w:bCs/>
          <w:sz w:val="32"/>
          <w:szCs w:val="32"/>
          <w:u w:val="single"/>
          <w:rtl/>
        </w:rPr>
        <w:t>בריף לתחרות עיצוב כרזות</w:t>
      </w:r>
    </w:p>
    <w:p w:rsidR="00ED251F" w:rsidRDefault="00FB3440" w:rsidP="00ED251F">
      <w:pPr>
        <w:spacing w:line="360" w:lineRule="auto"/>
        <w:rPr>
          <w:rtl/>
        </w:rPr>
      </w:pPr>
      <w:r>
        <w:rPr>
          <w:rFonts w:hint="cs"/>
          <w:rtl/>
        </w:rPr>
        <w:t>י</w:t>
      </w:r>
      <w:r w:rsidRPr="00FB3440">
        <w:rPr>
          <w:rtl/>
        </w:rPr>
        <w:t xml:space="preserve">ום המחויבות הלאומית לבטיחות בדרכים מצוין מידי שנה </w:t>
      </w:r>
      <w:r>
        <w:rPr>
          <w:rFonts w:hint="cs"/>
          <w:rtl/>
        </w:rPr>
        <w:t>החל משנת 2007.</w:t>
      </w:r>
      <w:r w:rsidRPr="00FB3440">
        <w:br/>
      </w:r>
      <w:r w:rsidRPr="00FB3440">
        <w:rPr>
          <w:rtl/>
        </w:rPr>
        <w:t>מטרת יום המחויבות היא העלאת המודעות הציבורית לנושא הבטיחות בדרכים במדינת ישראל, ולצורך לקחת אחריות אישית ולהיות שותף פעיל במאבק בתאונות הדרכים ושינוי תרבות הנהיגה בישראל, וכן להעמיק את מחויבותם של מקבלי ההחלטות והציבור לבטיחות ולסובלנות בדרך</w:t>
      </w:r>
      <w:r>
        <w:t>.</w:t>
      </w:r>
      <w:r w:rsidRPr="00FB3440">
        <w:br/>
      </w:r>
      <w:r w:rsidRPr="00FB3440">
        <w:rPr>
          <w:rtl/>
        </w:rPr>
        <w:t>יום המחויבות מצוין בפעילויות שונות במגוון מקומות ואירועים ברחבי המדינה</w:t>
      </w:r>
      <w:r>
        <w:rPr>
          <w:rFonts w:hint="cs"/>
          <w:rtl/>
        </w:rPr>
        <w:t>.</w:t>
      </w:r>
      <w:r w:rsidRPr="00FB3440">
        <w:br/>
      </w:r>
      <w:r w:rsidRPr="00FB3440">
        <w:rPr>
          <w:rtl/>
        </w:rPr>
        <w:t>מידי שנה בוחרת הרשות הלאומית לבטיחות בדרכים נושא אחר ליום המחויבות. בשנת 2009 עמד יום המחויבות בסימן נהגים צעירים בשל מעורבותם הגבוהה בתאונות דרכים. בשנת 2010 יוקדש יום המחויבות לנושא הסח הדעת</w:t>
      </w:r>
      <w:r w:rsidRPr="00FB3440">
        <w:t>.</w:t>
      </w:r>
    </w:p>
    <w:p w:rsidR="00ED251F" w:rsidRDefault="00ED251F" w:rsidP="00ED251F">
      <w:pPr>
        <w:spacing w:line="360" w:lineRule="auto"/>
        <w:rPr>
          <w:rtl/>
        </w:rPr>
      </w:pPr>
    </w:p>
    <w:p w:rsidR="00F81A5F" w:rsidRDefault="00FB3440" w:rsidP="00FB3440">
      <w:pPr>
        <w:spacing w:line="360" w:lineRule="auto"/>
        <w:rPr>
          <w:rtl/>
        </w:rPr>
      </w:pPr>
      <w:r w:rsidRPr="00ED251F">
        <w:rPr>
          <w:rFonts w:hint="cs"/>
          <w:u w:val="single"/>
          <w:rtl/>
        </w:rPr>
        <w:t>הסטוד</w:t>
      </w:r>
      <w:r w:rsidR="00ED251F" w:rsidRPr="00ED251F">
        <w:rPr>
          <w:rFonts w:hint="cs"/>
          <w:u w:val="single"/>
          <w:rtl/>
        </w:rPr>
        <w:t>נטים מתבקשים לעצב כרזות בנושא</w:t>
      </w:r>
      <w:r w:rsidR="00ED251F">
        <w:rPr>
          <w:rFonts w:hint="cs"/>
          <w:rtl/>
        </w:rPr>
        <w:t xml:space="preserve">: </w:t>
      </w:r>
      <w:r w:rsidR="00E77F24">
        <w:rPr>
          <w:rFonts w:hint="cs"/>
          <w:rtl/>
        </w:rPr>
        <w:t>הסכנה בשימוש בטלפונים סלולאריים בזמן נהיגה</w:t>
      </w:r>
      <w:r w:rsidR="006943CA">
        <w:rPr>
          <w:rFonts w:hint="cs"/>
          <w:rtl/>
        </w:rPr>
        <w:t xml:space="preserve">, או כל מסיח דעת אחר בנהיגה. </w:t>
      </w:r>
    </w:p>
    <w:p w:rsidR="00FB3440" w:rsidRDefault="00FB3440" w:rsidP="00FB3440">
      <w:r w:rsidRPr="00ED251F">
        <w:rPr>
          <w:rFonts w:cs="Arial" w:hint="cs"/>
          <w:u w:val="single"/>
          <w:rtl/>
        </w:rPr>
        <w:t>קהל</w:t>
      </w:r>
      <w:r w:rsidRPr="00ED251F">
        <w:rPr>
          <w:rFonts w:cs="Arial"/>
          <w:u w:val="single"/>
          <w:rtl/>
        </w:rPr>
        <w:t xml:space="preserve"> </w:t>
      </w:r>
      <w:r w:rsidRPr="00ED251F">
        <w:rPr>
          <w:rFonts w:cs="Arial" w:hint="cs"/>
          <w:u w:val="single"/>
          <w:rtl/>
        </w:rPr>
        <w:t>היעד</w:t>
      </w:r>
      <w:r>
        <w:rPr>
          <w:rFonts w:hint="cs"/>
          <w:rtl/>
        </w:rPr>
        <w:t>: נשים וגברים, צעירים וצעירות</w:t>
      </w:r>
    </w:p>
    <w:p w:rsidR="00FB3440" w:rsidRDefault="00FB3440" w:rsidP="00FB3440">
      <w:r w:rsidRPr="00ED251F">
        <w:rPr>
          <w:rFonts w:cs="Arial" w:hint="cs"/>
          <w:u w:val="single"/>
          <w:rtl/>
        </w:rPr>
        <w:t>מטרה</w:t>
      </w:r>
      <w:r w:rsidRPr="00ED251F">
        <w:rPr>
          <w:rFonts w:cs="Arial"/>
          <w:u w:val="single"/>
          <w:rtl/>
        </w:rPr>
        <w:t xml:space="preserve"> </w:t>
      </w:r>
      <w:r w:rsidRPr="00ED251F">
        <w:rPr>
          <w:rFonts w:cs="Arial" w:hint="cs"/>
          <w:u w:val="single"/>
          <w:rtl/>
        </w:rPr>
        <w:t>מרכזית</w:t>
      </w:r>
      <w:r>
        <w:rPr>
          <w:rFonts w:hint="cs"/>
          <w:rtl/>
        </w:rPr>
        <w:t>: להעלות את המודעות.</w:t>
      </w:r>
    </w:p>
    <w:p w:rsidR="00FB3440" w:rsidRPr="00FB3440" w:rsidRDefault="00FB3440" w:rsidP="00FB3440">
      <w:pPr>
        <w:spacing w:before="100" w:beforeAutospacing="1" w:after="100" w:afterAutospacing="1"/>
        <w:rPr>
          <w:rtl/>
        </w:rPr>
      </w:pPr>
      <w:r w:rsidRPr="00ED251F">
        <w:rPr>
          <w:rFonts w:hint="cs"/>
          <w:u w:val="single"/>
          <w:rtl/>
        </w:rPr>
        <w:t>מסרים מרכזיים</w:t>
      </w:r>
      <w:r w:rsidRPr="00FB3440">
        <w:rPr>
          <w:rFonts w:hint="cs"/>
          <w:rtl/>
        </w:rPr>
        <w:t>: לא מסמסים בזמן נהיגה</w:t>
      </w:r>
      <w:r>
        <w:rPr>
          <w:rFonts w:hint="cs"/>
          <w:rtl/>
        </w:rPr>
        <w:t xml:space="preserve">, </w:t>
      </w:r>
      <w:r w:rsidRPr="00FB3440">
        <w:rPr>
          <w:rFonts w:hint="cs"/>
          <w:rtl/>
        </w:rPr>
        <w:t>לא נוהגים עם הנייד ביד</w:t>
      </w:r>
      <w:r>
        <w:rPr>
          <w:rFonts w:hint="cs"/>
          <w:rtl/>
        </w:rPr>
        <w:t>.</w:t>
      </w:r>
    </w:p>
    <w:p w:rsidR="00E77F24" w:rsidRDefault="00E77F24" w:rsidP="00FB3440">
      <w:pPr>
        <w:rPr>
          <w:rtl/>
        </w:rPr>
      </w:pPr>
    </w:p>
    <w:p w:rsidR="00FB3440" w:rsidRDefault="00FB3440" w:rsidP="00FB3440">
      <w:pPr>
        <w:rPr>
          <w:rtl/>
        </w:rPr>
      </w:pPr>
      <w:r>
        <w:rPr>
          <w:rFonts w:hint="cs"/>
          <w:rtl/>
        </w:rPr>
        <w:t xml:space="preserve">את הכרזות יש להעלות לדף </w:t>
      </w:r>
      <w:proofErr w:type="spellStart"/>
      <w:r>
        <w:rPr>
          <w:rFonts w:hint="cs"/>
          <w:rtl/>
        </w:rPr>
        <w:t>הפייסבוק</w:t>
      </w:r>
      <w:proofErr w:type="spellEnd"/>
      <w:r>
        <w:rPr>
          <w:rFonts w:hint="cs"/>
          <w:rtl/>
        </w:rPr>
        <w:t xml:space="preserve">  </w:t>
      </w:r>
      <w:hyperlink r:id="rId6" w:history="1">
        <w:r w:rsidRPr="00FB3440">
          <w:rPr>
            <w:rStyle w:val="Hyperlink"/>
            <w:rFonts w:hint="cs"/>
            <w:rtl/>
          </w:rPr>
          <w:t>אומרים לא לתאונות דרכים</w:t>
        </w:r>
      </w:hyperlink>
      <w:r>
        <w:rPr>
          <w:rFonts w:hint="cs"/>
          <w:rtl/>
        </w:rPr>
        <w:t xml:space="preserve">  עד לתאריך ה-26.10.10.</w:t>
      </w:r>
    </w:p>
    <w:p w:rsidR="00ED251F" w:rsidRDefault="00ED251F" w:rsidP="00FB3440">
      <w:pPr>
        <w:rPr>
          <w:rtl/>
        </w:rPr>
      </w:pPr>
      <w:r>
        <w:rPr>
          <w:rFonts w:hint="cs"/>
          <w:rtl/>
        </w:rPr>
        <w:t>ניתן להגיש את הכרזה בצורה של סקיצה.</w:t>
      </w:r>
    </w:p>
    <w:p w:rsidR="00ED251F" w:rsidRDefault="00ED251F" w:rsidP="00FB3440">
      <w:pPr>
        <w:rPr>
          <w:rtl/>
        </w:rPr>
      </w:pPr>
    </w:p>
    <w:p w:rsidR="00ED251F" w:rsidRPr="006943CA" w:rsidRDefault="00ED251F" w:rsidP="006943CA">
      <w:pPr>
        <w:jc w:val="center"/>
        <w:rPr>
          <w:b/>
          <w:bCs/>
          <w:sz w:val="24"/>
          <w:szCs w:val="24"/>
          <w:rtl/>
        </w:rPr>
      </w:pPr>
      <w:r w:rsidRPr="006943CA">
        <w:rPr>
          <w:rFonts w:hint="cs"/>
          <w:b/>
          <w:bCs/>
          <w:sz w:val="24"/>
          <w:szCs w:val="24"/>
          <w:rtl/>
        </w:rPr>
        <w:t>הכרזה שתבחר על ידי צוות השופטים תעוצב ותודפס ותהיה מוצגת בכנסת ביום המחויבות.</w:t>
      </w:r>
    </w:p>
    <w:p w:rsidR="00ED251F" w:rsidRDefault="00ED251F" w:rsidP="00FB3440"/>
    <w:sectPr w:rsidR="00ED251F" w:rsidSect="0039209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7F24"/>
    <w:rsid w:val="00392094"/>
    <w:rsid w:val="00434AA6"/>
    <w:rsid w:val="006943CA"/>
    <w:rsid w:val="00E77F24"/>
    <w:rsid w:val="00ED251F"/>
    <w:rsid w:val="00F10683"/>
    <w:rsid w:val="00F81A5F"/>
    <w:rsid w:val="00FB06BF"/>
    <w:rsid w:val="00FB344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68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B3440"/>
    <w:rPr>
      <w:color w:val="0000FF" w:themeColor="hyperlink"/>
      <w:u w:val="single"/>
    </w:rPr>
  </w:style>
  <w:style w:type="paragraph" w:styleId="a3">
    <w:name w:val="Balloon Text"/>
    <w:basedOn w:val="a"/>
    <w:link w:val="a4"/>
    <w:uiPriority w:val="99"/>
    <w:semiHidden/>
    <w:unhideWhenUsed/>
    <w:rsid w:val="006943C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943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856567">
      <w:bodyDiv w:val="1"/>
      <w:marLeft w:val="0"/>
      <w:marRight w:val="0"/>
      <w:marTop w:val="0"/>
      <w:marBottom w:val="0"/>
      <w:divBdr>
        <w:top w:val="none" w:sz="0" w:space="0" w:color="auto"/>
        <w:left w:val="none" w:sz="0" w:space="0" w:color="auto"/>
        <w:bottom w:val="none" w:sz="0" w:space="0" w:color="auto"/>
        <w:right w:val="none" w:sz="0" w:space="0" w:color="auto"/>
      </w:divBdr>
      <w:divsChild>
        <w:div w:id="1586837074">
          <w:marLeft w:val="0"/>
          <w:marRight w:val="0"/>
          <w:marTop w:val="0"/>
          <w:marBottom w:val="0"/>
          <w:divBdr>
            <w:top w:val="none" w:sz="0" w:space="0" w:color="auto"/>
            <w:left w:val="none" w:sz="0" w:space="0" w:color="auto"/>
            <w:bottom w:val="none" w:sz="0" w:space="0" w:color="auto"/>
            <w:right w:val="none" w:sz="0" w:space="0" w:color="auto"/>
          </w:divBdr>
        </w:div>
      </w:divsChild>
    </w:div>
    <w:div w:id="622930547">
      <w:bodyDiv w:val="1"/>
      <w:marLeft w:val="0"/>
      <w:marRight w:val="0"/>
      <w:marTop w:val="0"/>
      <w:marBottom w:val="0"/>
      <w:divBdr>
        <w:top w:val="none" w:sz="0" w:space="0" w:color="auto"/>
        <w:left w:val="none" w:sz="0" w:space="0" w:color="auto"/>
        <w:bottom w:val="none" w:sz="0" w:space="0" w:color="auto"/>
        <w:right w:val="none" w:sz="0" w:space="0" w:color="auto"/>
      </w:divBdr>
      <w:divsChild>
        <w:div w:id="1746760343">
          <w:marLeft w:val="0"/>
          <w:marRight w:val="0"/>
          <w:marTop w:val="0"/>
          <w:marBottom w:val="0"/>
          <w:divBdr>
            <w:top w:val="none" w:sz="0" w:space="0" w:color="auto"/>
            <w:left w:val="none" w:sz="0" w:space="0" w:color="auto"/>
            <w:bottom w:val="none" w:sz="0" w:space="0" w:color="auto"/>
            <w:right w:val="none" w:sz="0" w:space="0" w:color="auto"/>
          </w:divBdr>
        </w:div>
      </w:divsChild>
    </w:div>
    <w:div w:id="131256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pages/wmrym-l-ltwnwt-hdrkym/181377513313"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186</Words>
  <Characters>934</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dc:creator>
  <cp:lastModifiedBy> </cp:lastModifiedBy>
  <cp:revision>2</cp:revision>
  <dcterms:created xsi:type="dcterms:W3CDTF">2010-10-14T14:25:00Z</dcterms:created>
  <dcterms:modified xsi:type="dcterms:W3CDTF">2010-10-17T11:14:00Z</dcterms:modified>
</cp:coreProperties>
</file>