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B8" w:rsidRDefault="002B76B8" w:rsidP="002B76B8">
      <w:pPr>
        <w:bidi/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בישראל:</w:t>
      </w:r>
    </w:p>
    <w:p w:rsidR="002B76B8" w:rsidRDefault="002B76B8" w:rsidP="002B76B8">
      <w:pPr>
        <w:bidi/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2B76B8">
        <w:rPr>
          <w:rFonts w:cs="David" w:hint="cs"/>
          <w:b/>
          <w:bCs/>
          <w:sz w:val="32"/>
          <w:szCs w:val="32"/>
          <w:rtl/>
        </w:rPr>
        <w:t xml:space="preserve">המותג זוכה מדליית הזהב בתחרות האפי לקמפיין האפקטיבי של השנה </w:t>
      </w:r>
      <w:r w:rsidRPr="002B76B8">
        <w:rPr>
          <w:rFonts w:cs="David" w:hint="cs"/>
          <w:b/>
          <w:bCs/>
          <w:sz w:val="32"/>
          <w:szCs w:val="32"/>
          <w:u w:val="single"/>
          <w:rtl/>
        </w:rPr>
        <w:t>יימכר לכל המרבה ב...פרסומו</w:t>
      </w:r>
    </w:p>
    <w:p w:rsidR="002B76B8" w:rsidRPr="002B76B8" w:rsidRDefault="002B76B8" w:rsidP="002B76B8">
      <w:pPr>
        <w:bidi/>
        <w:spacing w:line="360" w:lineRule="auto"/>
        <w:jc w:val="center"/>
        <w:rPr>
          <w:rFonts w:cs="David"/>
          <w:b/>
          <w:bCs/>
          <w:sz w:val="16"/>
          <w:szCs w:val="16"/>
          <w:rtl/>
        </w:rPr>
      </w:pPr>
    </w:p>
    <w:p w:rsidR="002B76B8" w:rsidRPr="002B76B8" w:rsidRDefault="002B76B8" w:rsidP="002B76B8">
      <w:pPr>
        <w:bidi/>
        <w:spacing w:line="360" w:lineRule="auto"/>
        <w:jc w:val="center"/>
        <w:rPr>
          <w:rFonts w:cs="David"/>
          <w:b/>
          <w:bCs/>
          <w:sz w:val="48"/>
          <w:szCs w:val="48"/>
          <w:rtl/>
        </w:rPr>
      </w:pPr>
      <w:r w:rsidRPr="002B76B8">
        <w:rPr>
          <w:rFonts w:cs="David" w:hint="cs"/>
          <w:b/>
          <w:bCs/>
          <w:sz w:val="48"/>
          <w:szCs w:val="48"/>
          <w:rtl/>
        </w:rPr>
        <w:t xml:space="preserve">שפ"מ מוציאה את "פלאפל מוסקו" </w:t>
      </w:r>
    </w:p>
    <w:p w:rsidR="002B76B8" w:rsidRPr="002B76B8" w:rsidRDefault="002B76B8" w:rsidP="002B76B8">
      <w:pPr>
        <w:bidi/>
        <w:spacing w:line="360" w:lineRule="auto"/>
        <w:jc w:val="center"/>
        <w:rPr>
          <w:rFonts w:cs="David"/>
          <w:b/>
          <w:bCs/>
          <w:sz w:val="48"/>
          <w:szCs w:val="48"/>
          <w:rtl/>
        </w:rPr>
      </w:pPr>
      <w:r w:rsidRPr="002B76B8">
        <w:rPr>
          <w:rFonts w:cs="David" w:hint="cs"/>
          <w:b/>
          <w:bCs/>
          <w:sz w:val="48"/>
          <w:szCs w:val="48"/>
          <w:rtl/>
        </w:rPr>
        <w:t xml:space="preserve">למכרז פומבי בין המפרסמים </w:t>
      </w:r>
    </w:p>
    <w:p w:rsidR="002B76B8" w:rsidRDefault="002B76B8" w:rsidP="002B76B8">
      <w:pPr>
        <w:bidi/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proofErr w:type="spellStart"/>
      <w:r>
        <w:rPr>
          <w:rFonts w:cs="David" w:hint="cs"/>
          <w:b/>
          <w:bCs/>
          <w:sz w:val="32"/>
          <w:szCs w:val="32"/>
          <w:rtl/>
        </w:rPr>
        <w:t>שפ"מ</w:t>
      </w:r>
      <w:proofErr w:type="spellEnd"/>
      <w:r>
        <w:rPr>
          <w:rFonts w:cs="David" w:hint="cs"/>
          <w:b/>
          <w:bCs/>
          <w:sz w:val="32"/>
          <w:szCs w:val="32"/>
          <w:rtl/>
        </w:rPr>
        <w:t xml:space="preserve"> מוציאה את "פלאפל </w:t>
      </w:r>
      <w:proofErr w:type="spellStart"/>
      <w:r>
        <w:rPr>
          <w:rFonts w:cs="David" w:hint="cs"/>
          <w:b/>
          <w:bCs/>
          <w:sz w:val="32"/>
          <w:szCs w:val="32"/>
          <w:rtl/>
        </w:rPr>
        <w:t>מוסקו</w:t>
      </w:r>
      <w:proofErr w:type="spellEnd"/>
      <w:r>
        <w:rPr>
          <w:rFonts w:cs="David" w:hint="cs"/>
          <w:b/>
          <w:bCs/>
          <w:sz w:val="32"/>
          <w:szCs w:val="32"/>
          <w:rtl/>
        </w:rPr>
        <w:t>" - המותג הווירטואל</w:t>
      </w:r>
      <w:r>
        <w:rPr>
          <w:rFonts w:cs="David" w:hint="eastAsia"/>
          <w:b/>
          <w:bCs/>
          <w:sz w:val="32"/>
          <w:szCs w:val="32"/>
          <w:rtl/>
        </w:rPr>
        <w:t>י</w:t>
      </w:r>
      <w:r>
        <w:rPr>
          <w:rFonts w:cs="David" w:hint="cs"/>
          <w:b/>
          <w:bCs/>
          <w:sz w:val="32"/>
          <w:szCs w:val="32"/>
          <w:rtl/>
        </w:rPr>
        <w:t xml:space="preserve"> שהמציאה כדי להוכיח את אפקטיביות הפרסום ברשתות הרדיו של קול ישראל</w:t>
      </w:r>
    </w:p>
    <w:p w:rsidR="002B76B8" w:rsidRPr="002B76B8" w:rsidRDefault="002B76B8" w:rsidP="002B76B8">
      <w:pPr>
        <w:bidi/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למכרז פומבי בין המפרסמים </w:t>
      </w:r>
    </w:p>
    <w:p w:rsidR="00072E0B" w:rsidRDefault="00164221" w:rsidP="00072E0B">
      <w:pPr>
        <w:bidi/>
        <w:spacing w:line="360" w:lineRule="auto"/>
        <w:ind w:left="249" w:right="425"/>
        <w:rPr>
          <w:rFonts w:cs="David"/>
          <w:b/>
          <w:bCs/>
          <w:rtl/>
        </w:rPr>
      </w:pPr>
      <w:proofErr w:type="spellStart"/>
      <w:r>
        <w:rPr>
          <w:rFonts w:cs="David" w:hint="cs"/>
          <w:rtl/>
        </w:rPr>
        <w:t>שפ"מ</w:t>
      </w:r>
      <w:proofErr w:type="spellEnd"/>
      <w:r w:rsidR="002B76B8">
        <w:rPr>
          <w:rFonts w:cs="David" w:hint="cs"/>
          <w:rtl/>
        </w:rPr>
        <w:t xml:space="preserve">, זכיינית שידורי הפרסום ברשתות הרדיו של קול ישראל, לא מפסיקה לחדש. אחרי שזכתה באחרונה במדליית הזהב בתחרות האפי </w:t>
      </w:r>
      <w:r w:rsidR="00072E0B">
        <w:rPr>
          <w:rFonts w:cs="David" w:hint="cs"/>
          <w:rtl/>
        </w:rPr>
        <w:t>לבחינת המהלך השיווקי האפקטיבי של השנה בתקציבים קטנים, מו</w:t>
      </w:r>
      <w:r w:rsidR="00407395">
        <w:rPr>
          <w:rFonts w:cs="David" w:hint="cs"/>
          <w:rtl/>
        </w:rPr>
        <w:t>צ</w:t>
      </w:r>
      <w:r w:rsidR="00072E0B">
        <w:rPr>
          <w:rFonts w:cs="David" w:hint="cs"/>
          <w:rtl/>
        </w:rPr>
        <w:t xml:space="preserve">יאה החברה את המותג הווירטואלי שהמציאה </w:t>
      </w:r>
      <w:r w:rsidR="00072E0B">
        <w:rPr>
          <w:rFonts w:cs="David"/>
          <w:rtl/>
        </w:rPr>
        <w:t>–</w:t>
      </w:r>
      <w:r w:rsidR="00072E0B">
        <w:rPr>
          <w:rFonts w:cs="David" w:hint="cs"/>
          <w:rtl/>
        </w:rPr>
        <w:t xml:space="preserve"> "פלאפל </w:t>
      </w:r>
      <w:proofErr w:type="spellStart"/>
      <w:r w:rsidR="00072E0B">
        <w:rPr>
          <w:rFonts w:cs="David" w:hint="cs"/>
          <w:rtl/>
        </w:rPr>
        <w:t>מוסקו</w:t>
      </w:r>
      <w:proofErr w:type="spellEnd"/>
      <w:r w:rsidR="00072E0B">
        <w:rPr>
          <w:rFonts w:cs="David" w:hint="cs"/>
          <w:rtl/>
        </w:rPr>
        <w:t xml:space="preserve">" למכרז פומבי בין המפרסמים. </w:t>
      </w:r>
    </w:p>
    <w:p w:rsidR="00CB5298" w:rsidRDefault="00CB5298" w:rsidP="00CB5298">
      <w:pPr>
        <w:bidi/>
        <w:spacing w:line="360" w:lineRule="auto"/>
        <w:ind w:left="249" w:right="425"/>
        <w:rPr>
          <w:rFonts w:cs="David"/>
          <w:b/>
          <w:bCs/>
          <w:rtl/>
        </w:rPr>
      </w:pPr>
    </w:p>
    <w:p w:rsidR="00CB5298" w:rsidRDefault="00072E0B" w:rsidP="00CB5298">
      <w:pPr>
        <w:bidi/>
        <w:spacing w:line="360" w:lineRule="auto"/>
        <w:ind w:left="249" w:right="425"/>
        <w:rPr>
          <w:rFonts w:cs="David"/>
          <w:rtl/>
        </w:rPr>
      </w:pPr>
      <w:r w:rsidRPr="00072E0B">
        <w:rPr>
          <w:rFonts w:cs="David" w:hint="cs"/>
          <w:b/>
          <w:bCs/>
          <w:rtl/>
        </w:rPr>
        <w:t xml:space="preserve">מנכ"ל </w:t>
      </w:r>
      <w:proofErr w:type="spellStart"/>
      <w:r w:rsidRPr="00072E0B">
        <w:rPr>
          <w:rFonts w:cs="David" w:hint="cs"/>
          <w:b/>
          <w:bCs/>
          <w:rtl/>
        </w:rPr>
        <w:t>שפ"מ</w:t>
      </w:r>
      <w:proofErr w:type="spellEnd"/>
      <w:r>
        <w:rPr>
          <w:rFonts w:cs="David" w:hint="cs"/>
          <w:b/>
          <w:bCs/>
          <w:rtl/>
        </w:rPr>
        <w:t>,</w:t>
      </w:r>
      <w:r w:rsidRPr="00072E0B">
        <w:rPr>
          <w:rFonts w:cs="David" w:hint="cs"/>
          <w:b/>
          <w:bCs/>
          <w:rtl/>
        </w:rPr>
        <w:t xml:space="preserve"> אברהם פרחי</w:t>
      </w:r>
      <w:r>
        <w:rPr>
          <w:rFonts w:cs="David" w:hint="cs"/>
          <w:b/>
          <w:bCs/>
          <w:rtl/>
        </w:rPr>
        <w:t>,</w:t>
      </w:r>
      <w:r w:rsidR="00164221" w:rsidRPr="00072E0B">
        <w:rPr>
          <w:rFonts w:cs="David" w:hint="cs"/>
          <w:b/>
          <w:bCs/>
          <w:rtl/>
        </w:rPr>
        <w:t xml:space="preserve"> </w:t>
      </w:r>
      <w:r w:rsidRPr="00072E0B">
        <w:rPr>
          <w:rFonts w:cs="David" w:hint="cs"/>
          <w:rtl/>
        </w:rPr>
        <w:t>מ</w:t>
      </w:r>
      <w:r>
        <w:rPr>
          <w:rFonts w:cs="David" w:hint="cs"/>
          <w:rtl/>
        </w:rPr>
        <w:t xml:space="preserve">דגיש כי בניגוד למכרזים רגילים, </w:t>
      </w:r>
      <w:proofErr w:type="spellStart"/>
      <w:r>
        <w:rPr>
          <w:rFonts w:cs="David" w:hint="cs"/>
          <w:rtl/>
        </w:rPr>
        <w:t>שפ"מ</w:t>
      </w:r>
      <w:proofErr w:type="spellEnd"/>
      <w:r>
        <w:rPr>
          <w:rFonts w:cs="David" w:hint="cs"/>
          <w:rtl/>
        </w:rPr>
        <w:t xml:space="preserve"> לא תמכור את המותג לכל המרבה במחיר אלא למי שיתחייב לרכוש עבור המוצר החדש את המספר הגדול ביותר של חבילות "</w:t>
      </w:r>
      <w:proofErr w:type="spellStart"/>
      <w:r>
        <w:rPr>
          <w:rFonts w:cs="David" w:hint="cs"/>
          <w:rtl/>
        </w:rPr>
        <w:t>מוסקו</w:t>
      </w:r>
      <w:proofErr w:type="spellEnd"/>
      <w:r>
        <w:rPr>
          <w:rFonts w:cs="David" w:hint="cs"/>
          <w:rtl/>
        </w:rPr>
        <w:t xml:space="preserve">" </w:t>
      </w:r>
      <w:r w:rsidR="00CB5298">
        <w:rPr>
          <w:rFonts w:cs="David"/>
          <w:rtl/>
        </w:rPr>
        <w:t>–</w:t>
      </w:r>
      <w:r w:rsidR="00CB5298">
        <w:rPr>
          <w:rFonts w:cs="David" w:hint="cs"/>
          <w:rtl/>
        </w:rPr>
        <w:t xml:space="preserve"> חבילת פרסום עוצמתית ברשתות קול ישראל - ב' ג' ו-88</w:t>
      </w:r>
      <w:r w:rsidR="00CB5298">
        <w:rPr>
          <w:rFonts w:cs="David"/>
        </w:rPr>
        <w:t>FM</w:t>
      </w:r>
      <w:r w:rsidR="00CB5298">
        <w:rPr>
          <w:rFonts w:cs="David" w:hint="cs"/>
          <w:rtl/>
        </w:rPr>
        <w:t xml:space="preserve"> - במתכונת שזיכתה את </w:t>
      </w:r>
      <w:proofErr w:type="spellStart"/>
      <w:r w:rsidR="00CB5298">
        <w:rPr>
          <w:rFonts w:cs="David" w:hint="cs"/>
          <w:rtl/>
        </w:rPr>
        <w:t>שפ"מ</w:t>
      </w:r>
      <w:proofErr w:type="spellEnd"/>
      <w:r w:rsidR="00CB5298">
        <w:rPr>
          <w:rFonts w:cs="David" w:hint="cs"/>
          <w:rtl/>
        </w:rPr>
        <w:t xml:space="preserve"> בפרס האפי זהב  לתקציבים קטנים."</w:t>
      </w:r>
      <w:r w:rsidR="00CB5298">
        <w:rPr>
          <w:rFonts w:cs="David"/>
          <w:rtl/>
        </w:rPr>
        <w:br/>
      </w:r>
    </w:p>
    <w:p w:rsidR="00E77D59" w:rsidRDefault="00072E0B" w:rsidP="00CB5298">
      <w:pPr>
        <w:bidi/>
        <w:spacing w:line="360" w:lineRule="auto"/>
        <w:ind w:left="249" w:right="425"/>
        <w:rPr>
          <w:rFonts w:cs="David"/>
          <w:rtl/>
        </w:rPr>
      </w:pPr>
      <w:r>
        <w:rPr>
          <w:rFonts w:cs="David" w:hint="cs"/>
          <w:rtl/>
        </w:rPr>
        <w:t xml:space="preserve"> "הזכייה שלנו באפי הוכיחה כי הרדיו של  קול ישראל הוא המדיום הנכון לייצר מהלך שיווקי אפקטיבי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עם תוצאות מדידות ואובייקטיביות מוכחות</w:t>
      </w:r>
      <w:r w:rsidR="00E77D59">
        <w:rPr>
          <w:rFonts w:cs="David" w:hint="cs"/>
          <w:rtl/>
        </w:rPr>
        <w:t xml:space="preserve"> </w:t>
      </w:r>
      <w:r w:rsidR="00E77D59">
        <w:rPr>
          <w:rFonts w:cs="David"/>
          <w:rtl/>
        </w:rPr>
        <w:t>–</w:t>
      </w:r>
      <w:r w:rsidR="00E77D59">
        <w:rPr>
          <w:rFonts w:cs="David" w:hint="cs"/>
          <w:rtl/>
        </w:rPr>
        <w:t xml:space="preserve"> גם כאשר לא רוצים או לא יכולים להוציא סכומי עתק על פרסום" אומר פרחי ומציין, כי נתוני </w:t>
      </w:r>
      <w:r w:rsidR="00E77D59">
        <w:rPr>
          <w:rFonts w:cs="David"/>
        </w:rPr>
        <w:t>TGI</w:t>
      </w:r>
      <w:r w:rsidR="00E77D59">
        <w:rPr>
          <w:rFonts w:cs="David" w:hint="cs"/>
          <w:rtl/>
        </w:rPr>
        <w:t xml:space="preserve"> האחרונים, המצביעים על גידול ניכר בשיעורי ההאזנה של צעירים בני 18-29 לתוכניות האקטואליה של רשת ב' אף מגבירות ומרחיבות את אפקטיביות הפרסום  ברדיו של קול ישראל לציבורים נוספים. </w:t>
      </w:r>
    </w:p>
    <w:p w:rsidR="00407395" w:rsidRDefault="00407395" w:rsidP="00407395">
      <w:pPr>
        <w:bidi/>
        <w:spacing w:line="360" w:lineRule="auto"/>
        <w:ind w:left="249" w:right="425"/>
        <w:rPr>
          <w:rFonts w:cs="David"/>
          <w:rtl/>
        </w:rPr>
      </w:pPr>
    </w:p>
    <w:p w:rsidR="00E77D59" w:rsidRPr="00E77D59" w:rsidRDefault="00E77D59" w:rsidP="001F1B75">
      <w:pPr>
        <w:bidi/>
        <w:spacing w:line="360" w:lineRule="auto"/>
        <w:ind w:left="249" w:right="425"/>
        <w:rPr>
          <w:rFonts w:cs="David"/>
          <w:rtl/>
        </w:rPr>
      </w:pPr>
      <w:r w:rsidRPr="00E77D59">
        <w:rPr>
          <w:rFonts w:cs="David" w:hint="cs"/>
          <w:rtl/>
        </w:rPr>
        <w:t xml:space="preserve">המכרז שייפתח </w:t>
      </w:r>
      <w:r w:rsidR="001F1B75">
        <w:rPr>
          <w:rFonts w:cs="David" w:hint="cs"/>
          <w:rtl/>
        </w:rPr>
        <w:t>ביום שלישי</w:t>
      </w:r>
      <w:bookmarkStart w:id="0" w:name="_GoBack"/>
      <w:bookmarkEnd w:id="0"/>
      <w:r w:rsidRPr="00E77D59">
        <w:rPr>
          <w:rFonts w:cs="David" w:hint="cs"/>
          <w:rtl/>
        </w:rPr>
        <w:t xml:space="preserve"> לציבור המפרסמים יינעל </w:t>
      </w:r>
      <w:r w:rsidR="00CB5298">
        <w:rPr>
          <w:rFonts w:cs="David" w:hint="cs"/>
          <w:rtl/>
        </w:rPr>
        <w:t>בתאריך ה7.9 ב 13:00</w:t>
      </w:r>
    </w:p>
    <w:p w:rsidR="00196F06" w:rsidRPr="00407395" w:rsidRDefault="00E77D59" w:rsidP="00407395">
      <w:pPr>
        <w:spacing w:line="360" w:lineRule="auto"/>
        <w:jc w:val="center"/>
        <w:rPr>
          <w:u w:val="single"/>
        </w:rPr>
      </w:pPr>
      <w:r w:rsidRPr="00407395">
        <w:rPr>
          <w:rFonts w:hint="cs"/>
          <w:u w:val="single"/>
          <w:rtl/>
        </w:rPr>
        <w:t>לפרטים נוספים: טל רבי</w:t>
      </w:r>
      <w:r w:rsidR="00407395">
        <w:rPr>
          <w:rFonts w:hint="cs"/>
          <w:u w:val="single"/>
          <w:rtl/>
        </w:rPr>
        <w:t>נא, יועץ תקשורת לשפ"מ, 035351234</w:t>
      </w:r>
    </w:p>
    <w:sectPr w:rsidR="00196F06" w:rsidRPr="00407395">
      <w:headerReference w:type="default" r:id="rId7"/>
      <w:footerReference w:type="default" r:id="rId8"/>
      <w:pgSz w:w="11906" w:h="16838"/>
      <w:pgMar w:top="1440" w:right="1800" w:bottom="1440" w:left="1800" w:header="720" w:footer="12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5A" w:rsidRDefault="00BD165A">
      <w:r>
        <w:separator/>
      </w:r>
    </w:p>
  </w:endnote>
  <w:endnote w:type="continuationSeparator" w:id="0">
    <w:p w:rsidR="00BD165A" w:rsidRDefault="00BD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41" w:rsidRPr="00F20984" w:rsidRDefault="00164221" w:rsidP="00F20984">
    <w:pPr>
      <w:pStyle w:val="a7"/>
      <w:jc w:val="center"/>
      <w:rPr>
        <w:color w:val="000080"/>
        <w:sz w:val="22"/>
        <w:szCs w:val="22"/>
        <w:rtl/>
      </w:rPr>
    </w:pPr>
    <w:r w:rsidRPr="00F20984">
      <w:rPr>
        <w:rFonts w:hint="cs"/>
        <w:color w:val="000080"/>
        <w:sz w:val="22"/>
        <w:szCs w:val="22"/>
        <w:rtl/>
      </w:rPr>
      <w:t>רח' המתנחלים 1, ת.ד. 6377 סביון 56905</w:t>
    </w:r>
  </w:p>
  <w:p w:rsidR="00BC3741" w:rsidRPr="00F20984" w:rsidRDefault="00164221" w:rsidP="00F20984">
    <w:pPr>
      <w:pStyle w:val="a7"/>
      <w:jc w:val="center"/>
      <w:rPr>
        <w:color w:val="000080"/>
        <w:sz w:val="22"/>
        <w:szCs w:val="22"/>
        <w:rtl/>
      </w:rPr>
    </w:pPr>
    <w:r w:rsidRPr="00F20984">
      <w:rPr>
        <w:rFonts w:hint="cs"/>
        <w:color w:val="000080"/>
        <w:sz w:val="22"/>
        <w:szCs w:val="22"/>
        <w:rtl/>
      </w:rPr>
      <w:t>טל. 03-5351234</w:t>
    </w:r>
    <w:r>
      <w:rPr>
        <w:rFonts w:hint="cs"/>
        <w:color w:val="000080"/>
        <w:sz w:val="22"/>
        <w:szCs w:val="22"/>
        <w:rtl/>
      </w:rPr>
      <w:t xml:space="preserve"> </w:t>
    </w:r>
    <w:r w:rsidRPr="00F20984">
      <w:rPr>
        <w:rFonts w:hint="cs"/>
        <w:color w:val="000080"/>
        <w:sz w:val="22"/>
        <w:szCs w:val="22"/>
        <w:rtl/>
      </w:rPr>
      <w:t xml:space="preserve"> פקס. 03-5351545</w:t>
    </w:r>
  </w:p>
  <w:p w:rsidR="00BC3741" w:rsidRPr="00F20984" w:rsidRDefault="00164221" w:rsidP="00C10B7B">
    <w:pPr>
      <w:pStyle w:val="a7"/>
      <w:jc w:val="center"/>
      <w:rPr>
        <w:color w:val="0000FF"/>
        <w:sz w:val="24"/>
        <w:szCs w:val="24"/>
      </w:rPr>
    </w:pPr>
    <w:r>
      <w:rPr>
        <w:color w:val="000080"/>
        <w:sz w:val="24"/>
        <w:szCs w:val="24"/>
      </w:rPr>
      <w:t xml:space="preserve">  Email:  </w:t>
    </w:r>
    <w:hyperlink r:id="rId1" w:history="1">
      <w:r w:rsidRPr="00F20984">
        <w:rPr>
          <w:rStyle w:val="Hyperlink"/>
          <w:color w:val="000080"/>
          <w:sz w:val="24"/>
          <w:szCs w:val="24"/>
        </w:rPr>
        <w:t>mail@talrabina.co.il</w:t>
      </w:r>
    </w:hyperlink>
    <w:r>
      <w:rPr>
        <w:rFonts w:hint="cs"/>
        <w:color w:val="000080"/>
        <w:sz w:val="24"/>
        <w:szCs w:val="24"/>
        <w:rtl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5A" w:rsidRDefault="00BD165A">
      <w:r>
        <w:separator/>
      </w:r>
    </w:p>
  </w:footnote>
  <w:footnote w:type="continuationSeparator" w:id="0">
    <w:p w:rsidR="00BD165A" w:rsidRDefault="00BD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41" w:rsidRPr="00A3723D" w:rsidRDefault="00164221" w:rsidP="00A3723D">
    <w:pPr>
      <w:pStyle w:val="a3"/>
      <w:jc w:val="left"/>
      <w:rPr>
        <w:b/>
        <w:bCs/>
        <w:rtl/>
      </w:rPr>
    </w:pPr>
    <w:r>
      <w:rPr>
        <w:noProof/>
      </w:rPr>
      <w:drawing>
        <wp:inline distT="0" distB="0" distL="0" distR="0">
          <wp:extent cx="1952625" cy="571500"/>
          <wp:effectExtent l="0" t="0" r="9525" b="0"/>
          <wp:docPr id="3" name="תמונה 3" descr="לוגו תקשור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תקשור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noProof/>
        <w:rtl/>
      </w:rPr>
      <w:drawing>
        <wp:inline distT="0" distB="0" distL="0" distR="0">
          <wp:extent cx="1133475" cy="1304925"/>
          <wp:effectExtent l="0" t="0" r="9525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723D">
      <w:rPr>
        <w:rFonts w:hint="cs"/>
        <w:rtl/>
      </w:rPr>
      <w:t xml:space="preserve">  </w:t>
    </w:r>
    <w:r>
      <w:rPr>
        <w:rFonts w:hint="cs"/>
        <w:rtl/>
      </w:rPr>
      <w:t xml:space="preserve">                                                          </w:t>
    </w:r>
    <w:r w:rsidRPr="0047729A">
      <w:rPr>
        <w:rFonts w:hint="cs"/>
        <w:color w:val="1F497D"/>
        <w:rtl/>
      </w:rPr>
      <w:t xml:space="preserve">תקשורת משולבת טל רבינא בע"מ </w:t>
    </w:r>
    <w:r>
      <w:rPr>
        <w:rFonts w:hint="cs"/>
        <w:rtl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0"/>
    <w:rsid w:val="00072E0B"/>
    <w:rsid w:val="00154199"/>
    <w:rsid w:val="00164221"/>
    <w:rsid w:val="00196F06"/>
    <w:rsid w:val="001F1B75"/>
    <w:rsid w:val="002B76B8"/>
    <w:rsid w:val="00407395"/>
    <w:rsid w:val="00494B4B"/>
    <w:rsid w:val="00506AA9"/>
    <w:rsid w:val="005D79A7"/>
    <w:rsid w:val="00620054"/>
    <w:rsid w:val="00656E37"/>
    <w:rsid w:val="007E49ED"/>
    <w:rsid w:val="008326BE"/>
    <w:rsid w:val="008B0908"/>
    <w:rsid w:val="00931F8B"/>
    <w:rsid w:val="00952331"/>
    <w:rsid w:val="00A13728"/>
    <w:rsid w:val="00BD165A"/>
    <w:rsid w:val="00BF0320"/>
    <w:rsid w:val="00C74AEB"/>
    <w:rsid w:val="00CB5298"/>
    <w:rsid w:val="00DD4D22"/>
    <w:rsid w:val="00E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221"/>
    <w:pPr>
      <w:jc w:val="center"/>
    </w:pPr>
  </w:style>
  <w:style w:type="character" w:customStyle="1" w:styleId="a4">
    <w:name w:val="כותרת טקסט תו"/>
    <w:basedOn w:val="a0"/>
    <w:link w:val="a3"/>
    <w:rsid w:val="001642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16422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color w:val="000000"/>
      <w:sz w:val="20"/>
      <w:szCs w:val="28"/>
    </w:rPr>
  </w:style>
  <w:style w:type="character" w:customStyle="1" w:styleId="a6">
    <w:name w:val="כותרת עליונה תו"/>
    <w:basedOn w:val="a0"/>
    <w:link w:val="a5"/>
    <w:rsid w:val="00164221"/>
    <w:rPr>
      <w:rFonts w:ascii="Arial" w:eastAsia="Times New Roman" w:hAnsi="Arial" w:cs="Arial"/>
      <w:b/>
      <w:color w:val="000000"/>
      <w:sz w:val="20"/>
      <w:szCs w:val="28"/>
    </w:rPr>
  </w:style>
  <w:style w:type="character" w:styleId="Hyperlink">
    <w:name w:val="Hyperlink"/>
    <w:rsid w:val="00164221"/>
    <w:rPr>
      <w:color w:val="0000FF"/>
      <w:u w:val="single"/>
    </w:rPr>
  </w:style>
  <w:style w:type="paragraph" w:styleId="a7">
    <w:name w:val="footer"/>
    <w:basedOn w:val="a"/>
    <w:link w:val="a8"/>
    <w:rsid w:val="0016422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color w:val="000000"/>
      <w:sz w:val="20"/>
      <w:szCs w:val="28"/>
    </w:rPr>
  </w:style>
  <w:style w:type="character" w:customStyle="1" w:styleId="a8">
    <w:name w:val="כותרת תחתונה תו"/>
    <w:basedOn w:val="a0"/>
    <w:link w:val="a7"/>
    <w:rsid w:val="00164221"/>
    <w:rPr>
      <w:rFonts w:ascii="Arial" w:eastAsia="Times New Roman" w:hAnsi="Arial" w:cs="Arial"/>
      <w:b/>
      <w:color w:val="000000"/>
      <w:sz w:val="2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6422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642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221"/>
    <w:pPr>
      <w:jc w:val="center"/>
    </w:pPr>
  </w:style>
  <w:style w:type="character" w:customStyle="1" w:styleId="a4">
    <w:name w:val="כותרת טקסט תו"/>
    <w:basedOn w:val="a0"/>
    <w:link w:val="a3"/>
    <w:rsid w:val="001642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16422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color w:val="000000"/>
      <w:sz w:val="20"/>
      <w:szCs w:val="28"/>
    </w:rPr>
  </w:style>
  <w:style w:type="character" w:customStyle="1" w:styleId="a6">
    <w:name w:val="כותרת עליונה תו"/>
    <w:basedOn w:val="a0"/>
    <w:link w:val="a5"/>
    <w:rsid w:val="00164221"/>
    <w:rPr>
      <w:rFonts w:ascii="Arial" w:eastAsia="Times New Roman" w:hAnsi="Arial" w:cs="Arial"/>
      <w:b/>
      <w:color w:val="000000"/>
      <w:sz w:val="20"/>
      <w:szCs w:val="28"/>
    </w:rPr>
  </w:style>
  <w:style w:type="character" w:styleId="Hyperlink">
    <w:name w:val="Hyperlink"/>
    <w:rsid w:val="00164221"/>
    <w:rPr>
      <w:color w:val="0000FF"/>
      <w:u w:val="single"/>
    </w:rPr>
  </w:style>
  <w:style w:type="paragraph" w:styleId="a7">
    <w:name w:val="footer"/>
    <w:basedOn w:val="a"/>
    <w:link w:val="a8"/>
    <w:rsid w:val="0016422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color w:val="000000"/>
      <w:sz w:val="20"/>
      <w:szCs w:val="28"/>
    </w:rPr>
  </w:style>
  <w:style w:type="character" w:customStyle="1" w:styleId="a8">
    <w:name w:val="כותרת תחתונה תו"/>
    <w:basedOn w:val="a0"/>
    <w:link w:val="a7"/>
    <w:rsid w:val="00164221"/>
    <w:rPr>
      <w:rFonts w:ascii="Arial" w:eastAsia="Times New Roman" w:hAnsi="Arial" w:cs="Arial"/>
      <w:b/>
      <w:color w:val="000000"/>
      <w:sz w:val="2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6422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64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talrabina.co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 Shtrauchler</dc:creator>
  <cp:lastModifiedBy>Nadav Shtrauchler</cp:lastModifiedBy>
  <cp:revision>4</cp:revision>
  <dcterms:created xsi:type="dcterms:W3CDTF">2011-07-24T12:35:00Z</dcterms:created>
  <dcterms:modified xsi:type="dcterms:W3CDTF">2011-07-31T08:08:00Z</dcterms:modified>
</cp:coreProperties>
</file>